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AF" w:rsidRDefault="007115AF" w:rsidP="00A028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620" w:rsidRPr="00206620" w:rsidRDefault="00206620" w:rsidP="002066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620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206620" w:rsidRPr="00206620" w:rsidRDefault="00206620" w:rsidP="002066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620">
        <w:rPr>
          <w:rFonts w:ascii="Times New Roman" w:eastAsia="Times New Roman" w:hAnsi="Times New Roman" w:cs="Times New Roman"/>
          <w:b/>
          <w:sz w:val="24"/>
          <w:szCs w:val="24"/>
        </w:rPr>
        <w:t xml:space="preserve">  НИЖНЕЧИРСКОГО СЕЛЬСКОГО  ПОСЕЛЕНИЯ</w:t>
      </w:r>
    </w:p>
    <w:p w:rsidR="00206620" w:rsidRDefault="00206620" w:rsidP="002066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СУРОВИКИНСКОГО  МУНИЦИПАЛЬНОГО  РАЙОНА  </w:t>
      </w:r>
    </w:p>
    <w:p w:rsidR="00206620" w:rsidRDefault="00206620" w:rsidP="002066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ВОЛГОГРАДСКОЙ ОБЛАСТИ</w:t>
      </w:r>
    </w:p>
    <w:p w:rsidR="009A034F" w:rsidRPr="00206620" w:rsidRDefault="009A034F" w:rsidP="002066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7489" w:rsidRDefault="00206620" w:rsidP="009A034F">
      <w:pPr>
        <w:pStyle w:val="1"/>
        <w:spacing w:before="0" w:line="240" w:lineRule="auto"/>
        <w:contextualSpacing/>
        <w:jc w:val="center"/>
      </w:pPr>
      <w:r w:rsidRPr="00763AA1">
        <w:t>РЕШЕНИЕ</w:t>
      </w:r>
    </w:p>
    <w:p w:rsidR="009A034F" w:rsidRPr="009A034F" w:rsidRDefault="009A034F" w:rsidP="009A034F"/>
    <w:p w:rsidR="00210EC9" w:rsidRPr="00694D6C" w:rsidRDefault="00206620" w:rsidP="00210E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6F5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936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85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936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EC9" w:rsidRPr="00694D6C">
        <w:rPr>
          <w:rFonts w:ascii="Times New Roman" w:eastAsia="Times New Roman" w:hAnsi="Times New Roman" w:cs="Times New Roman"/>
          <w:sz w:val="24"/>
          <w:szCs w:val="24"/>
        </w:rPr>
        <w:t>2015г</w:t>
      </w:r>
      <w:r w:rsidR="00F76F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210EC9" w:rsidRPr="00694D6C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F76F51">
        <w:rPr>
          <w:rFonts w:ascii="Times New Roman" w:eastAsia="Times New Roman" w:hAnsi="Times New Roman" w:cs="Times New Roman"/>
          <w:sz w:val="24"/>
          <w:szCs w:val="24"/>
        </w:rPr>
        <w:t>13/84</w:t>
      </w:r>
    </w:p>
    <w:p w:rsidR="00A02858" w:rsidRPr="00A02858" w:rsidRDefault="00A02858" w:rsidP="00A0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58">
        <w:rPr>
          <w:rFonts w:ascii="Times New Roman" w:hAnsi="Times New Roman" w:cs="Times New Roman"/>
          <w:sz w:val="24"/>
          <w:szCs w:val="24"/>
        </w:rPr>
        <w:t>Об утверждении учетной нормы</w:t>
      </w:r>
    </w:p>
    <w:p w:rsidR="00A02858" w:rsidRPr="00A02858" w:rsidRDefault="00A02858" w:rsidP="00A0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58">
        <w:rPr>
          <w:rFonts w:ascii="Times New Roman" w:hAnsi="Times New Roman" w:cs="Times New Roman"/>
          <w:sz w:val="24"/>
          <w:szCs w:val="24"/>
        </w:rPr>
        <w:t>площади жилого помещения</w:t>
      </w:r>
    </w:p>
    <w:p w:rsidR="00A02858" w:rsidRPr="00A02858" w:rsidRDefault="00A02858" w:rsidP="00A0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58">
        <w:rPr>
          <w:rFonts w:ascii="Times New Roman" w:hAnsi="Times New Roman" w:cs="Times New Roman"/>
          <w:sz w:val="24"/>
          <w:szCs w:val="24"/>
        </w:rPr>
        <w:t>и нормы предоставления площади жилого</w:t>
      </w:r>
    </w:p>
    <w:p w:rsidR="00A02858" w:rsidRDefault="00A02858" w:rsidP="00A0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58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</w:p>
    <w:p w:rsidR="00A02858" w:rsidRPr="00A02858" w:rsidRDefault="00A02858" w:rsidP="00A0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Нижнечирском сельском поселении</w:t>
      </w:r>
    </w:p>
    <w:p w:rsidR="00210EC9" w:rsidRPr="00A02858" w:rsidRDefault="00210EC9">
      <w:pPr>
        <w:rPr>
          <w:rFonts w:ascii="Times New Roman" w:hAnsi="Times New Roman" w:cs="Times New Roman"/>
          <w:sz w:val="24"/>
          <w:szCs w:val="24"/>
        </w:rPr>
      </w:pPr>
    </w:p>
    <w:p w:rsidR="00A02858" w:rsidRPr="009A034F" w:rsidRDefault="00A02858" w:rsidP="009A034F">
      <w:pPr>
        <w:pStyle w:val="a6"/>
        <w:shd w:val="clear" w:color="auto" w:fill="auto"/>
        <w:spacing w:before="0" w:line="240" w:lineRule="auto"/>
        <w:ind w:firstLine="567"/>
        <w:contextualSpacing/>
        <w:jc w:val="both"/>
        <w:rPr>
          <w:rStyle w:val="11"/>
          <w:rFonts w:eastAsia="Times New Roman"/>
          <w:color w:val="000000"/>
          <w:sz w:val="24"/>
          <w:szCs w:val="24"/>
        </w:rPr>
      </w:pPr>
      <w:r w:rsidRPr="00A02858">
        <w:rPr>
          <w:sz w:val="24"/>
          <w:szCs w:val="24"/>
        </w:rPr>
        <w:t xml:space="preserve">В соответствии со </w:t>
      </w:r>
      <w:hyperlink r:id="rId5" w:history="1">
        <w:r w:rsidRPr="00A02858">
          <w:rPr>
            <w:color w:val="0000FF"/>
            <w:sz w:val="24"/>
            <w:szCs w:val="24"/>
          </w:rPr>
          <w:t>статьей 50</w:t>
        </w:r>
      </w:hyperlink>
      <w:r w:rsidRPr="00A02858">
        <w:rPr>
          <w:sz w:val="24"/>
          <w:szCs w:val="24"/>
        </w:rPr>
        <w:t xml:space="preserve"> Жилищного кодекса Российской Федерации от 29 декабря 2004 г. N 188-ФЗ, </w:t>
      </w:r>
      <w:r>
        <w:rPr>
          <w:sz w:val="24"/>
          <w:szCs w:val="24"/>
        </w:rPr>
        <w:t xml:space="preserve"> </w:t>
      </w:r>
      <w:r w:rsidRPr="00FE65B0">
        <w:rPr>
          <w:rStyle w:val="11"/>
          <w:rFonts w:eastAsia="Times New Roman"/>
          <w:color w:val="000000"/>
          <w:sz w:val="24"/>
          <w:szCs w:val="24"/>
        </w:rPr>
        <w:t xml:space="preserve">Совет депутатов </w:t>
      </w:r>
      <w:r>
        <w:rPr>
          <w:rStyle w:val="11"/>
          <w:rFonts w:eastAsia="Times New Roman"/>
          <w:color w:val="000000"/>
          <w:sz w:val="24"/>
          <w:szCs w:val="24"/>
        </w:rPr>
        <w:t>Нижнечирского</w:t>
      </w:r>
      <w:r w:rsidRPr="00FE65B0">
        <w:rPr>
          <w:rStyle w:val="11"/>
          <w:rFonts w:eastAsia="Times New Roman"/>
          <w:color w:val="000000"/>
          <w:sz w:val="24"/>
          <w:szCs w:val="24"/>
        </w:rPr>
        <w:t xml:space="preserve"> сельского поселения</w:t>
      </w:r>
      <w:r>
        <w:rPr>
          <w:rStyle w:val="11"/>
          <w:rFonts w:eastAsia="Times New Roman"/>
          <w:color w:val="000000"/>
          <w:sz w:val="24"/>
          <w:szCs w:val="24"/>
        </w:rPr>
        <w:t>,</w:t>
      </w:r>
      <w:r w:rsidRPr="00FE65B0">
        <w:rPr>
          <w:rStyle w:val="11"/>
          <w:rFonts w:eastAsia="Times New Roman"/>
          <w:color w:val="000000"/>
          <w:sz w:val="24"/>
          <w:szCs w:val="24"/>
        </w:rPr>
        <w:t xml:space="preserve"> </w:t>
      </w:r>
    </w:p>
    <w:p w:rsidR="00A02858" w:rsidRPr="00FE65B0" w:rsidRDefault="00A02858" w:rsidP="009A034F">
      <w:pPr>
        <w:pStyle w:val="a6"/>
        <w:shd w:val="clear" w:color="auto" w:fill="auto"/>
        <w:spacing w:before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FE65B0">
        <w:rPr>
          <w:rStyle w:val="11"/>
          <w:rFonts w:eastAsia="Times New Roman"/>
          <w:b/>
          <w:color w:val="000000"/>
          <w:sz w:val="24"/>
          <w:szCs w:val="24"/>
        </w:rPr>
        <w:t>РЕШИЛ:</w:t>
      </w:r>
    </w:p>
    <w:p w:rsidR="00A02858" w:rsidRPr="00A02858" w:rsidRDefault="00A02858" w:rsidP="00A02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28B" w:rsidRPr="0045628B" w:rsidRDefault="00A02858" w:rsidP="0045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28B">
        <w:rPr>
          <w:rFonts w:ascii="Times New Roman" w:hAnsi="Times New Roman" w:cs="Times New Roman"/>
          <w:sz w:val="24"/>
          <w:szCs w:val="24"/>
        </w:rPr>
        <w:t>1. Установить с 1 апреля 2016 г.</w:t>
      </w:r>
      <w:r w:rsidR="0045628B" w:rsidRPr="0045628B">
        <w:rPr>
          <w:rFonts w:ascii="Times New Roman" w:hAnsi="Times New Roman" w:cs="Times New Roman"/>
          <w:sz w:val="24"/>
          <w:szCs w:val="24"/>
        </w:rPr>
        <w:t xml:space="preserve"> в Нижнечирском сельском поселении норму предоставления площади жилого помещения по договору социального найма, являющуюся минимальным размером площади жилого помещения, </w:t>
      </w:r>
      <w:proofErr w:type="gramStart"/>
      <w:r w:rsidR="0045628B" w:rsidRPr="0045628B">
        <w:rPr>
          <w:rFonts w:ascii="Times New Roman" w:hAnsi="Times New Roman" w:cs="Times New Roman"/>
          <w:sz w:val="24"/>
          <w:szCs w:val="24"/>
        </w:rPr>
        <w:t>исходя из которого определяется</w:t>
      </w:r>
      <w:proofErr w:type="gramEnd"/>
      <w:r w:rsidR="0045628B" w:rsidRPr="0045628B">
        <w:rPr>
          <w:rFonts w:ascii="Times New Roman" w:hAnsi="Times New Roman" w:cs="Times New Roman"/>
          <w:sz w:val="24"/>
          <w:szCs w:val="24"/>
        </w:rPr>
        <w:t xml:space="preserve"> размер общей площади жилого помещения, предоставляемого по договору социального найма, в размере, составляющем 11 квадратных метров.</w:t>
      </w:r>
    </w:p>
    <w:p w:rsidR="0045628B" w:rsidRDefault="0045628B" w:rsidP="0045628B">
      <w:pPr>
        <w:pStyle w:val="formattext"/>
        <w:spacing w:line="276" w:lineRule="auto"/>
      </w:pPr>
      <w:r>
        <w:t xml:space="preserve">2.  Установить в </w:t>
      </w:r>
      <w:r w:rsidRPr="0045628B">
        <w:t xml:space="preserve">Нижнечирском сельском поселении </w:t>
      </w:r>
      <w:r>
        <w:t xml:space="preserve">учетную норму площади жилого помещения, являющуюся минимальным размером площади жилого помещения, </w:t>
      </w:r>
      <w:proofErr w:type="gramStart"/>
      <w:r>
        <w:t>исходя из которого определяется</w:t>
      </w:r>
      <w:proofErr w:type="gramEnd"/>
      <w:r>
        <w:t xml:space="preserve"> уровень обеспеченности граждан общей площадью жилого помещения, в целях их принятия на учет в качестве нуждающихся в жилых помещениях, в размере, составляющем 9 квадратных метров.</w:t>
      </w:r>
    </w:p>
    <w:p w:rsidR="00A02858" w:rsidRPr="00D45F4A" w:rsidRDefault="0045628B" w:rsidP="0045628B">
      <w:pPr>
        <w:pStyle w:val="a6"/>
        <w:shd w:val="clear" w:color="auto" w:fill="auto"/>
        <w:spacing w:before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A02858" w:rsidRPr="0026117F">
        <w:rPr>
          <w:rFonts w:eastAsia="Times New Roman"/>
          <w:color w:val="000000"/>
          <w:sz w:val="24"/>
          <w:szCs w:val="24"/>
        </w:rPr>
        <w:t>Разместить</w:t>
      </w:r>
      <w:proofErr w:type="gramEnd"/>
      <w:r w:rsidR="00A02858" w:rsidRPr="0026117F">
        <w:rPr>
          <w:rFonts w:eastAsia="Times New Roman"/>
          <w:color w:val="000000"/>
          <w:sz w:val="24"/>
          <w:szCs w:val="24"/>
        </w:rPr>
        <w:t xml:space="preserve"> настоящее решение в сети «Интернет» на сайте Нижнечирского сельского поселения.</w:t>
      </w:r>
    </w:p>
    <w:p w:rsidR="0045628B" w:rsidRDefault="0045628B" w:rsidP="0093372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8B" w:rsidRDefault="0045628B" w:rsidP="0093372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8B" w:rsidRDefault="0045628B" w:rsidP="0093372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8B" w:rsidRPr="009A034F" w:rsidRDefault="0045628B" w:rsidP="0093372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67C" w:rsidRPr="00694D6C" w:rsidRDefault="007C784C" w:rsidP="0020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6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46EAF" w:rsidRPr="00694D6C">
        <w:rPr>
          <w:rStyle w:val="a3"/>
          <w:rFonts w:ascii="Times New Roman" w:hAnsi="Times New Roman"/>
          <w:color w:val="auto"/>
          <w:sz w:val="24"/>
          <w:szCs w:val="24"/>
          <w:u w:val="none"/>
          <w:bdr w:val="none" w:sz="0" w:space="0" w:color="auto" w:frame="1"/>
        </w:rPr>
        <w:t>Нижнечирского</w:t>
      </w:r>
    </w:p>
    <w:p w:rsidR="007C784C" w:rsidRDefault="00694D6C" w:rsidP="0020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6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066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94D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r w:rsidR="007C784C" w:rsidRPr="0069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6EAF" w:rsidRPr="00694D6C">
        <w:rPr>
          <w:rFonts w:ascii="Times New Roman" w:eastAsia="Times New Roman" w:hAnsi="Times New Roman" w:cs="Times New Roman"/>
          <w:sz w:val="24"/>
          <w:szCs w:val="24"/>
        </w:rPr>
        <w:t>Ю.Ф.Новиков</w:t>
      </w:r>
    </w:p>
    <w:p w:rsidR="00B936F9" w:rsidRDefault="00B936F9" w:rsidP="0020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6F9" w:rsidRDefault="00B936F9" w:rsidP="0020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B936F9" w:rsidRDefault="00B936F9" w:rsidP="0020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депутатов Нижнечирского</w:t>
      </w:r>
    </w:p>
    <w:p w:rsidR="00B936F9" w:rsidRPr="00694D6C" w:rsidRDefault="00B936F9" w:rsidP="00B936F9">
      <w:pPr>
        <w:tabs>
          <w:tab w:val="left" w:pos="28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   М.Э Гордеева</w:t>
      </w:r>
    </w:p>
    <w:p w:rsidR="00933723" w:rsidRDefault="00933723" w:rsidP="009B74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628B" w:rsidRDefault="0045628B" w:rsidP="00933723">
      <w:pPr>
        <w:pStyle w:val="1"/>
      </w:pPr>
    </w:p>
    <w:p w:rsidR="0045628B" w:rsidRDefault="0045628B" w:rsidP="00933723">
      <w:pPr>
        <w:pStyle w:val="1"/>
      </w:pPr>
    </w:p>
    <w:p w:rsidR="001E3709" w:rsidRDefault="00206620" w:rsidP="0045628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1E3709" w:rsidSect="00A02858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0EC9"/>
    <w:rsid w:val="000106DB"/>
    <w:rsid w:val="001E3709"/>
    <w:rsid w:val="00206620"/>
    <w:rsid w:val="00210EC9"/>
    <w:rsid w:val="00252EE5"/>
    <w:rsid w:val="002671A1"/>
    <w:rsid w:val="00272CFB"/>
    <w:rsid w:val="00290A88"/>
    <w:rsid w:val="002D31D4"/>
    <w:rsid w:val="003B505D"/>
    <w:rsid w:val="003C3056"/>
    <w:rsid w:val="0040232D"/>
    <w:rsid w:val="0045628B"/>
    <w:rsid w:val="004C2020"/>
    <w:rsid w:val="0054034D"/>
    <w:rsid w:val="00550495"/>
    <w:rsid w:val="005F49A4"/>
    <w:rsid w:val="006150F1"/>
    <w:rsid w:val="006222FF"/>
    <w:rsid w:val="00633417"/>
    <w:rsid w:val="006852D8"/>
    <w:rsid w:val="00686358"/>
    <w:rsid w:val="00694D6C"/>
    <w:rsid w:val="006A419A"/>
    <w:rsid w:val="00710541"/>
    <w:rsid w:val="007115AF"/>
    <w:rsid w:val="00716E50"/>
    <w:rsid w:val="00746EAF"/>
    <w:rsid w:val="00792021"/>
    <w:rsid w:val="007A69AB"/>
    <w:rsid w:val="007C784C"/>
    <w:rsid w:val="007D7088"/>
    <w:rsid w:val="007D72BE"/>
    <w:rsid w:val="007E291B"/>
    <w:rsid w:val="008A1072"/>
    <w:rsid w:val="008D5B18"/>
    <w:rsid w:val="00933723"/>
    <w:rsid w:val="00947D60"/>
    <w:rsid w:val="00992C27"/>
    <w:rsid w:val="009A034F"/>
    <w:rsid w:val="009B7489"/>
    <w:rsid w:val="009E4CEF"/>
    <w:rsid w:val="00A02858"/>
    <w:rsid w:val="00A041F8"/>
    <w:rsid w:val="00A14DC6"/>
    <w:rsid w:val="00A36670"/>
    <w:rsid w:val="00B775FA"/>
    <w:rsid w:val="00B936F9"/>
    <w:rsid w:val="00BA7181"/>
    <w:rsid w:val="00BE4855"/>
    <w:rsid w:val="00D249EF"/>
    <w:rsid w:val="00D408E1"/>
    <w:rsid w:val="00D71A21"/>
    <w:rsid w:val="00D72226"/>
    <w:rsid w:val="00D86E0F"/>
    <w:rsid w:val="00D97CCE"/>
    <w:rsid w:val="00E35030"/>
    <w:rsid w:val="00E7567C"/>
    <w:rsid w:val="00E914E5"/>
    <w:rsid w:val="00F12DC7"/>
    <w:rsid w:val="00F7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8"/>
  </w:style>
  <w:style w:type="paragraph" w:styleId="1">
    <w:name w:val="heading 1"/>
    <w:basedOn w:val="a"/>
    <w:next w:val="a"/>
    <w:link w:val="10"/>
    <w:uiPriority w:val="9"/>
    <w:qFormat/>
    <w:rsid w:val="0020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0EC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EC9"/>
  </w:style>
  <w:style w:type="character" w:customStyle="1" w:styleId="20">
    <w:name w:val="Заголовок 2 Знак"/>
    <w:basedOn w:val="a0"/>
    <w:link w:val="2"/>
    <w:rsid w:val="00210EC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unhideWhenUsed/>
    <w:rsid w:val="00210EC9"/>
    <w:rPr>
      <w:color w:val="0563C1"/>
      <w:u w:val="single"/>
    </w:rPr>
  </w:style>
  <w:style w:type="paragraph" w:customStyle="1" w:styleId="ConsPlusNormal">
    <w:name w:val="ConsPlusNormal"/>
    <w:rsid w:val="003B5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3C3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06620"/>
    <w:pPr>
      <w:ind w:left="720"/>
      <w:contextualSpacing/>
    </w:pPr>
  </w:style>
  <w:style w:type="paragraph" w:customStyle="1" w:styleId="ConsPlusTitle">
    <w:name w:val="ConsPlusTitle"/>
    <w:rsid w:val="00A0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Основной текст Знак1"/>
    <w:link w:val="a6"/>
    <w:uiPriority w:val="99"/>
    <w:locked/>
    <w:rsid w:val="00A028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A02858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2858"/>
  </w:style>
  <w:style w:type="paragraph" w:customStyle="1" w:styleId="formattext">
    <w:name w:val="formattext"/>
    <w:basedOn w:val="a"/>
    <w:rsid w:val="009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3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0EC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EC9"/>
  </w:style>
  <w:style w:type="character" w:customStyle="1" w:styleId="20">
    <w:name w:val="Заголовок 2 Знак"/>
    <w:basedOn w:val="a0"/>
    <w:link w:val="2"/>
    <w:rsid w:val="00210EC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unhideWhenUsed/>
    <w:rsid w:val="00210EC9"/>
    <w:rPr>
      <w:color w:val="0563C1"/>
      <w:u w:val="single"/>
    </w:rPr>
  </w:style>
  <w:style w:type="paragraph" w:customStyle="1" w:styleId="ConsPlusNormal">
    <w:name w:val="ConsPlusNormal"/>
    <w:rsid w:val="003B5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3C30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DFDC2E4CCB2D59046F7EF37EB20EBF0C0358466130506945E9309419B0CB96B066432A4809145S2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F956-5B9F-4236-83F9-BAEA324F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25</cp:revision>
  <cp:lastPrinted>2016-03-25T08:33:00Z</cp:lastPrinted>
  <dcterms:created xsi:type="dcterms:W3CDTF">2015-03-16T17:16:00Z</dcterms:created>
  <dcterms:modified xsi:type="dcterms:W3CDTF">2016-04-01T08:22:00Z</dcterms:modified>
</cp:coreProperties>
</file>